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82D" w:rsidRDefault="005A682D" w:rsidP="005A682D">
      <w:pPr>
        <w:spacing w:beforeLines="50" w:before="156" w:afterLines="50" w:after="156"/>
        <w:rPr>
          <w:rFonts w:ascii="仿宋" w:hAnsi="仿宋" w:hint="eastAsia"/>
          <w:b/>
          <w:szCs w:val="28"/>
        </w:rPr>
      </w:pPr>
      <w:r>
        <w:rPr>
          <w:rFonts w:ascii="仿宋" w:hAnsi="仿宋" w:hint="eastAsia"/>
          <w:b/>
          <w:szCs w:val="28"/>
        </w:rPr>
        <w:t>附件1：2020年度开放课题申报指南</w:t>
      </w:r>
    </w:p>
    <w:p w:rsidR="005A682D" w:rsidRDefault="005A682D" w:rsidP="005A682D">
      <w:pPr>
        <w:spacing w:line="620" w:lineRule="exact"/>
        <w:ind w:firstLineChars="200" w:firstLine="562"/>
        <w:rPr>
          <w:rFonts w:ascii="宋体" w:eastAsia="宋体" w:hAnsi="宋体"/>
          <w:b/>
          <w:szCs w:val="28"/>
        </w:rPr>
      </w:pPr>
      <w:r>
        <w:rPr>
          <w:rFonts w:ascii="仿宋" w:hAnsi="仿宋" w:hint="eastAsia"/>
          <w:b/>
          <w:szCs w:val="28"/>
        </w:rPr>
        <w:t>1.研究类课题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（1）学科</w:t>
      </w:r>
      <w:r>
        <w:rPr>
          <w:rFonts w:ascii="仿宋" w:hAnsi="仿宋"/>
          <w:szCs w:val="28"/>
        </w:rPr>
        <w:t>知识图谱</w:t>
      </w:r>
      <w:r>
        <w:rPr>
          <w:rFonts w:ascii="仿宋" w:hAnsi="仿宋" w:hint="eastAsia"/>
          <w:szCs w:val="28"/>
        </w:rPr>
        <w:t>研究。围绕义务教育阶段</w:t>
      </w:r>
      <w:r>
        <w:rPr>
          <w:rFonts w:ascii="仿宋" w:hAnsi="仿宋"/>
          <w:szCs w:val="28"/>
        </w:rPr>
        <w:t>新大纲</w:t>
      </w:r>
      <w:r>
        <w:rPr>
          <w:rFonts w:ascii="仿宋" w:hAnsi="仿宋" w:hint="eastAsia"/>
          <w:szCs w:val="28"/>
        </w:rPr>
        <w:t>（部编版）</w:t>
      </w:r>
      <w:r>
        <w:rPr>
          <w:rFonts w:ascii="仿宋" w:hAnsi="仿宋"/>
          <w:szCs w:val="28"/>
        </w:rPr>
        <w:t>语文、历史、</w:t>
      </w:r>
      <w:r>
        <w:rPr>
          <w:rFonts w:ascii="仿宋" w:hAnsi="仿宋" w:hint="eastAsia"/>
          <w:szCs w:val="28"/>
        </w:rPr>
        <w:t>道德与法治</w:t>
      </w:r>
      <w:r>
        <w:rPr>
          <w:rFonts w:ascii="仿宋" w:hAnsi="仿宋"/>
          <w:szCs w:val="28"/>
        </w:rPr>
        <w:t>三个学科</w:t>
      </w:r>
      <w:r>
        <w:rPr>
          <w:rFonts w:ascii="仿宋" w:hAnsi="仿宋" w:hint="eastAsia"/>
          <w:szCs w:val="28"/>
        </w:rPr>
        <w:t>，研究学科内部及学科之间的知识图谱关系。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主要验收指标：形成研究报告1份、本学科知识图谱1份及跨学科间的知识图谱1份。</w:t>
      </w:r>
    </w:p>
    <w:p w:rsidR="005A682D" w:rsidRDefault="005A682D" w:rsidP="005A682D">
      <w:pPr>
        <w:spacing w:line="620" w:lineRule="exact"/>
        <w:ind w:firstLineChars="200" w:firstLine="560"/>
        <w:outlineLvl w:val="2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（2）区域教育信息化发展水平评价指标研究。针对区域教育信息化发展实际和辖区内智慧学校建设评估，进行区域教育信息化发展水平评价指标的研究。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主要验收指标：形成研究报告1份、区域教育信息化</w:t>
      </w:r>
      <w:bookmarkStart w:id="0" w:name="_GoBack"/>
      <w:bookmarkEnd w:id="0"/>
      <w:r>
        <w:rPr>
          <w:rFonts w:ascii="仿宋" w:hAnsi="仿宋" w:hint="eastAsia"/>
          <w:szCs w:val="28"/>
        </w:rPr>
        <w:t>发展水平评价指标清单1份。</w:t>
      </w:r>
    </w:p>
    <w:p w:rsidR="005A682D" w:rsidRDefault="005A682D" w:rsidP="005A682D">
      <w:pPr>
        <w:spacing w:line="620" w:lineRule="exact"/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研究类课题优先支持高校、科研院所、教育研究机构申报。</w:t>
      </w:r>
    </w:p>
    <w:p w:rsidR="005A682D" w:rsidRDefault="005A682D" w:rsidP="005A682D">
      <w:pPr>
        <w:spacing w:line="620" w:lineRule="exact"/>
        <w:ind w:firstLineChars="200" w:firstLine="562"/>
        <w:rPr>
          <w:rFonts w:ascii="仿宋" w:hAnsi="仿宋" w:hint="eastAsia"/>
          <w:b/>
          <w:szCs w:val="28"/>
        </w:rPr>
      </w:pPr>
      <w:r>
        <w:rPr>
          <w:rFonts w:ascii="仿宋" w:hAnsi="仿宋" w:hint="eastAsia"/>
          <w:b/>
          <w:szCs w:val="28"/>
        </w:rPr>
        <w:t>2.示范类课题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（1）数字教材资源应用示范。</w:t>
      </w:r>
      <w:r>
        <w:rPr>
          <w:rFonts w:ascii="仿宋" w:hAnsi="仿宋"/>
          <w:szCs w:val="28"/>
        </w:rPr>
        <w:t>围绕</w:t>
      </w:r>
      <w:r>
        <w:rPr>
          <w:rFonts w:ascii="仿宋" w:hAnsi="仿宋" w:hint="eastAsia"/>
          <w:szCs w:val="28"/>
        </w:rPr>
        <w:t>基础教育</w:t>
      </w:r>
      <w:r>
        <w:rPr>
          <w:rFonts w:ascii="仿宋" w:hAnsi="仿宋"/>
          <w:szCs w:val="28"/>
        </w:rPr>
        <w:t>数字教材构建以学校特色资源为核心的应用示范,</w:t>
      </w:r>
      <w:r>
        <w:rPr>
          <w:rFonts w:ascii="仿宋" w:hAnsi="仿宋" w:hint="eastAsia"/>
          <w:szCs w:val="28"/>
        </w:rPr>
        <w:t>探索在围绕数字教材应用下的教学模式创新和优质资源的应用。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主要验收指标：形成关于教学模式创新研究报告1份、学校特色资源1套，并通过试点应用的方式验证并优化研究成果。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（2）智慧学校大数据应用示范。依托已有教育信息化成果，围绕智慧教学数据、智慧学习数据、智慧管理数据、智慧生活数据、智慧文化数据五个维度进行分析，开展教育大数据应用试点，形成在区</w:t>
      </w:r>
      <w:r>
        <w:rPr>
          <w:rFonts w:ascii="仿宋" w:hAnsi="仿宋" w:hint="eastAsia"/>
          <w:szCs w:val="28"/>
        </w:rPr>
        <w:lastRenderedPageBreak/>
        <w:t>域具有示范效应的智慧学校大数据应用示范。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主要验收指标：编制根据教育大数据进行教学的优秀成果应用报告1份。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示范类课题优先支持中小学校申报。</w:t>
      </w:r>
    </w:p>
    <w:p w:rsidR="005A682D" w:rsidRDefault="005A682D" w:rsidP="005A682D">
      <w:pPr>
        <w:spacing w:line="600" w:lineRule="exact"/>
        <w:ind w:firstLineChars="200" w:firstLine="562"/>
        <w:rPr>
          <w:rFonts w:ascii="仿宋" w:hAnsi="仿宋"/>
          <w:b/>
          <w:szCs w:val="28"/>
        </w:rPr>
      </w:pPr>
      <w:r>
        <w:rPr>
          <w:rFonts w:ascii="仿宋" w:hAnsi="仿宋" w:hint="eastAsia"/>
          <w:b/>
          <w:szCs w:val="28"/>
        </w:rPr>
        <w:t>3.应用类课题</w:t>
      </w:r>
    </w:p>
    <w:p w:rsidR="005A682D" w:rsidRDefault="005A682D" w:rsidP="005A682D">
      <w:pPr>
        <w:spacing w:line="60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（1）“教辅出版+互联网”开发与应用。</w:t>
      </w:r>
      <w:proofErr w:type="gramStart"/>
      <w:r>
        <w:rPr>
          <w:rFonts w:ascii="仿宋" w:hAnsi="仿宋" w:hint="eastAsia"/>
          <w:szCs w:val="28"/>
        </w:rPr>
        <w:t>研究线</w:t>
      </w:r>
      <w:proofErr w:type="gramEnd"/>
      <w:r>
        <w:rPr>
          <w:rFonts w:ascii="仿宋" w:hAnsi="仿宋" w:hint="eastAsia"/>
          <w:szCs w:val="28"/>
        </w:rPr>
        <w:t>上线下相结合的教辅图书出版模式创新，并围绕教辅图书开发优质内容资源。</w:t>
      </w:r>
    </w:p>
    <w:p w:rsidR="005A682D" w:rsidRDefault="005A682D" w:rsidP="005A682D">
      <w:pPr>
        <w:spacing w:line="60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主要验收指标：形成研究报告1份、标准草案1份、数字化教辅图书1套和教辅优质内容资源1套，并通过试点应用的方式验证并优化研究成果。</w:t>
      </w:r>
    </w:p>
    <w:p w:rsidR="005A682D" w:rsidRDefault="005A682D" w:rsidP="005A682D">
      <w:pPr>
        <w:spacing w:line="60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（2）地方课程的数字化开发与应用。依托已出版的地方教材、读本等内容资源，研究地方课程的数字化开发、整合和应用。</w:t>
      </w:r>
    </w:p>
    <w:p w:rsidR="005A682D" w:rsidRDefault="005A682D" w:rsidP="005A682D">
      <w:pPr>
        <w:spacing w:line="60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主要验收指标：形成研究报告1份、标准草案1份、完整的数字化地方课程1份，并通过试点应用的方式验证并优化研究成果。</w:t>
      </w:r>
    </w:p>
    <w:p w:rsidR="005A682D" w:rsidRDefault="005A682D" w:rsidP="005A682D">
      <w:pPr>
        <w:spacing w:line="60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应用类课题优先支持出版单位申报。</w:t>
      </w:r>
    </w:p>
    <w:p w:rsidR="005A682D" w:rsidRDefault="005A682D" w:rsidP="005A682D">
      <w:pPr>
        <w:spacing w:line="620" w:lineRule="exact"/>
        <w:ind w:firstLineChars="200" w:firstLine="560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以上三类课题均与人民教育出版社人</w:t>
      </w:r>
      <w:proofErr w:type="gramStart"/>
      <w:r>
        <w:rPr>
          <w:rFonts w:ascii="仿宋" w:hAnsi="仿宋" w:hint="eastAsia"/>
          <w:szCs w:val="28"/>
        </w:rPr>
        <w:t>教数字</w:t>
      </w:r>
      <w:proofErr w:type="gramEnd"/>
      <w:r>
        <w:rPr>
          <w:rFonts w:ascii="仿宋" w:hAnsi="仿宋" w:hint="eastAsia"/>
          <w:szCs w:val="28"/>
        </w:rPr>
        <w:t>教育研究院联合发布。</w:t>
      </w:r>
    </w:p>
    <w:p w:rsidR="005A682D" w:rsidRDefault="005A682D" w:rsidP="005A682D">
      <w:pPr>
        <w:spacing w:line="580" w:lineRule="exact"/>
        <w:ind w:firstLineChars="200" w:firstLine="560"/>
        <w:rPr>
          <w:rFonts w:ascii="仿宋" w:hAnsi="仿宋"/>
          <w:szCs w:val="28"/>
        </w:rPr>
      </w:pPr>
    </w:p>
    <w:p w:rsidR="005A682D" w:rsidRDefault="005A682D" w:rsidP="005A682D">
      <w:pPr>
        <w:spacing w:line="580" w:lineRule="exact"/>
        <w:ind w:firstLineChars="200" w:firstLine="560"/>
        <w:rPr>
          <w:rFonts w:ascii="仿宋" w:hAnsi="仿宋" w:hint="eastAsia"/>
          <w:szCs w:val="28"/>
        </w:rPr>
      </w:pPr>
    </w:p>
    <w:p w:rsidR="005A682D" w:rsidRDefault="005A682D" w:rsidP="005A682D">
      <w:pPr>
        <w:spacing w:line="580" w:lineRule="exact"/>
        <w:ind w:firstLineChars="200" w:firstLine="560"/>
        <w:rPr>
          <w:rFonts w:ascii="仿宋" w:hAnsi="仿宋" w:hint="eastAsia"/>
          <w:szCs w:val="28"/>
        </w:rPr>
      </w:pPr>
    </w:p>
    <w:p w:rsidR="005A682D" w:rsidRDefault="005A682D" w:rsidP="005A682D">
      <w:pPr>
        <w:spacing w:line="580" w:lineRule="exact"/>
        <w:ind w:firstLineChars="200" w:firstLine="560"/>
        <w:rPr>
          <w:rFonts w:ascii="仿宋" w:hAnsi="仿宋" w:hint="eastAsia"/>
          <w:szCs w:val="28"/>
        </w:rPr>
      </w:pPr>
    </w:p>
    <w:p w:rsidR="006D26FE" w:rsidRPr="005A682D" w:rsidRDefault="006D26FE"/>
    <w:sectPr w:rsidR="006D26FE" w:rsidRPr="005A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2D"/>
    <w:rsid w:val="005A682D"/>
    <w:rsid w:val="006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F81BF-F3DE-4B38-A0D2-5588A3A6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2D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2019-11-19T01:20:00Z</dcterms:created>
  <dcterms:modified xsi:type="dcterms:W3CDTF">2019-11-19T01:21:00Z</dcterms:modified>
</cp:coreProperties>
</file>